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Ind w:w="24" w:type="dxa"/>
        <w:tblCellMar>
          <w:left w:w="0" w:type="dxa"/>
          <w:right w:w="0" w:type="dxa"/>
        </w:tblCellMar>
        <w:tblLook w:val="04A0" w:firstRow="1" w:lastRow="0" w:firstColumn="1" w:lastColumn="0" w:noHBand="0" w:noVBand="1"/>
      </w:tblPr>
      <w:tblGrid>
        <w:gridCol w:w="11199"/>
      </w:tblGrid>
      <w:tr w:rsidR="00D65A83" w:rsidRPr="00DB04DA" w:rsidTr="00B75F7B">
        <w:tc>
          <w:tcPr>
            <w:tcW w:w="5000" w:type="pct"/>
            <w:vAlign w:val="center"/>
            <w:hideMark/>
          </w:tcPr>
          <w:tbl>
            <w:tblPr>
              <w:bidiVisual/>
              <w:tblW w:w="11192" w:type="dxa"/>
              <w:tblCellSpacing w:w="0" w:type="dxa"/>
              <w:tblCellMar>
                <w:left w:w="0" w:type="dxa"/>
                <w:right w:w="0" w:type="dxa"/>
              </w:tblCellMar>
              <w:tblLook w:val="04A0" w:firstRow="1" w:lastRow="0" w:firstColumn="1" w:lastColumn="0" w:noHBand="0" w:noVBand="1"/>
            </w:tblPr>
            <w:tblGrid>
              <w:gridCol w:w="3773"/>
              <w:gridCol w:w="796"/>
              <w:gridCol w:w="6623"/>
            </w:tblGrid>
            <w:tr w:rsidR="00D65A83" w:rsidRPr="00DB04DA" w:rsidTr="00B75F7B">
              <w:trPr>
                <w:tblCellSpacing w:w="0" w:type="dxa"/>
              </w:trPr>
              <w:tc>
                <w:tcPr>
                  <w:tcW w:w="3773" w:type="dxa"/>
                </w:tcPr>
                <w:p w:rsidR="00D65A83" w:rsidRPr="00DB04DA" w:rsidRDefault="00D65A83" w:rsidP="00B75F7B">
                  <w:pPr>
                    <w:bidi/>
                    <w:spacing w:after="0" w:line="240" w:lineRule="auto"/>
                    <w:rPr>
                      <w:rFonts w:ascii="Times New Roman" w:eastAsia="Times New Roman" w:hAnsi="Times New Roman" w:cs="B Nazanin"/>
                      <w:sz w:val="24"/>
                      <w:szCs w:val="24"/>
                    </w:rPr>
                  </w:pPr>
                </w:p>
              </w:tc>
              <w:tc>
                <w:tcPr>
                  <w:tcW w:w="796" w:type="dxa"/>
                </w:tcPr>
                <w:p w:rsidR="00D65A83" w:rsidRPr="00DB04DA" w:rsidRDefault="00D65A83" w:rsidP="00B75F7B">
                  <w:pPr>
                    <w:bidi/>
                    <w:spacing w:after="0" w:line="240" w:lineRule="auto"/>
                    <w:jc w:val="center"/>
                    <w:rPr>
                      <w:rFonts w:ascii="Times New Roman" w:eastAsia="Times New Roman" w:hAnsi="Times New Roman" w:cs="B Nazanin"/>
                      <w:b/>
                      <w:bCs/>
                      <w:sz w:val="24"/>
                      <w:szCs w:val="24"/>
                    </w:rPr>
                  </w:pPr>
                </w:p>
              </w:tc>
              <w:tc>
                <w:tcPr>
                  <w:tcW w:w="6623" w:type="dxa"/>
                </w:tcPr>
                <w:p w:rsidR="00D65A83" w:rsidRPr="00DB04DA" w:rsidRDefault="00D65A83" w:rsidP="00B75F7B">
                  <w:pPr>
                    <w:bidi/>
                    <w:spacing w:after="0" w:line="240" w:lineRule="auto"/>
                    <w:rPr>
                      <w:rFonts w:ascii="Times New Roman" w:eastAsia="Times New Roman" w:hAnsi="Times New Roman" w:cs="B Nazanin"/>
                      <w:sz w:val="20"/>
                      <w:szCs w:val="20"/>
                    </w:rPr>
                  </w:pPr>
                </w:p>
              </w:tc>
            </w:tr>
            <w:tr w:rsidR="00D65A83" w:rsidRPr="00DB04DA" w:rsidTr="00B75F7B">
              <w:trPr>
                <w:tblCellSpacing w:w="0" w:type="dxa"/>
              </w:trPr>
              <w:tc>
                <w:tcPr>
                  <w:tcW w:w="11192" w:type="dxa"/>
                  <w:gridSpan w:val="3"/>
                  <w:hideMark/>
                </w:tcPr>
                <w:p w:rsidR="00D65A83" w:rsidRPr="00DB04DA" w:rsidRDefault="00D65A83" w:rsidP="00B75F7B">
                  <w:pPr>
                    <w:bidi/>
                    <w:spacing w:after="0" w:line="240" w:lineRule="auto"/>
                    <w:jc w:val="center"/>
                    <w:rPr>
                      <w:rFonts w:ascii="Times New Roman" w:eastAsia="Times New Roman" w:hAnsi="Times New Roman" w:cs="B Nazanin"/>
                      <w:sz w:val="24"/>
                      <w:szCs w:val="24"/>
                      <w:rtl/>
                    </w:rPr>
                  </w:pPr>
                  <w:r w:rsidRPr="00DB04DA">
                    <w:rPr>
                      <w:rFonts w:ascii="Times New Roman" w:eastAsia="Times New Roman" w:hAnsi="Times New Roman" w:cs="B Nazanin" w:hint="cs"/>
                      <w:b/>
                      <w:bCs/>
                      <w:sz w:val="24"/>
                      <w:szCs w:val="24"/>
                      <w:rtl/>
                    </w:rPr>
                    <w:t>قرارداد حق التدريس</w:t>
                  </w:r>
                </w:p>
                <w:p w:rsidR="00D65A83" w:rsidRPr="00DB04DA" w:rsidRDefault="00D65A83" w:rsidP="00B75F7B">
                  <w:pPr>
                    <w:bidi/>
                    <w:spacing w:after="0" w:line="240" w:lineRule="auto"/>
                    <w:jc w:val="both"/>
                    <w:rPr>
                      <w:rFonts w:ascii="Times New Roman" w:eastAsia="Times New Roman" w:hAnsi="Times New Roman" w:cs="B Nazanin"/>
                      <w:sz w:val="24"/>
                      <w:szCs w:val="24"/>
                    </w:rPr>
                  </w:pPr>
                  <w:r w:rsidRPr="00DB04DA">
                    <w:rPr>
                      <w:rFonts w:ascii="Times New Roman" w:eastAsia="Times New Roman" w:hAnsi="Times New Roman" w:cs="B Nazanin" w:hint="cs"/>
                      <w:sz w:val="24"/>
                      <w:szCs w:val="24"/>
                      <w:rtl/>
                    </w:rPr>
                    <w:t>اين</w:t>
                  </w:r>
                  <w:r w:rsidRPr="00DB04DA">
                    <w:rPr>
                      <w:rFonts w:ascii="Times New Roman" w:eastAsia="Times New Roman" w:hAnsi="Times New Roman" w:cs="B Nazanin" w:hint="cs"/>
                      <w:sz w:val="24"/>
                      <w:szCs w:val="24"/>
                    </w:rPr>
                    <w:t xml:space="preserve"> </w:t>
                  </w:r>
                  <w:r w:rsidRPr="00DB04DA">
                    <w:rPr>
                      <w:rFonts w:ascii="Times New Roman" w:eastAsia="Times New Roman" w:hAnsi="Times New Roman" w:cs="B Nazanin" w:hint="cs"/>
                      <w:sz w:val="24"/>
                      <w:szCs w:val="24"/>
                      <w:rtl/>
                    </w:rPr>
                    <w:t xml:space="preserve">قرارداد بين دانشگاه صنعتي نوشيرواني بابل به </w:t>
                  </w:r>
                  <w:r w:rsidRPr="004622B3">
                    <w:rPr>
                      <w:rFonts w:ascii="Times New Roman" w:eastAsia="Times New Roman" w:hAnsi="Times New Roman" w:cs="B Nazanin" w:hint="cs"/>
                      <w:sz w:val="24"/>
                      <w:szCs w:val="24"/>
                      <w:rtl/>
                    </w:rPr>
                    <w:t>نمايندگي آقاي</w:t>
                  </w:r>
                  <w:r w:rsidRPr="004622B3">
                    <w:rPr>
                      <w:rFonts w:ascii="Times New Roman" w:eastAsia="Times New Roman" w:hAnsi="Times New Roman" w:cs="B Nazanin" w:hint="cs"/>
                      <w:sz w:val="24"/>
                      <w:szCs w:val="24"/>
                    </w:rPr>
                    <w:t xml:space="preserve"> </w:t>
                  </w:r>
                  <w:r w:rsidRPr="004622B3">
                    <w:rPr>
                      <w:rFonts w:ascii="Times New Roman" w:eastAsia="Times New Roman" w:hAnsi="Times New Roman" w:cs="B Nazanin" w:hint="cs"/>
                      <w:sz w:val="24"/>
                      <w:szCs w:val="24"/>
                      <w:rtl/>
                    </w:rPr>
                    <w:t>دكتر</w:t>
                  </w:r>
                  <w:r w:rsidR="003B3CE3">
                    <w:rPr>
                      <w:rFonts w:ascii="Times New Roman" w:eastAsia="Times New Roman" w:hAnsi="Times New Roman" w:cs="B Nazanin" w:hint="cs"/>
                      <w:sz w:val="24"/>
                      <w:szCs w:val="24"/>
                      <w:rtl/>
                    </w:rPr>
                    <w:t xml:space="preserve"> بهرام عزیزالله گنجی</w:t>
                  </w:r>
                  <w:r w:rsidRPr="004622B3">
                    <w:rPr>
                      <w:rFonts w:ascii="Times New Roman" w:eastAsia="Times New Roman" w:hAnsi="Times New Roman" w:cs="B Nazanin" w:hint="cs"/>
                      <w:sz w:val="24"/>
                      <w:szCs w:val="24"/>
                      <w:rtl/>
                    </w:rPr>
                    <w:t xml:space="preserve"> به عنوان رئيس دانشگاه كه در اين قرارداد دانشگاه ناميده مي</w:t>
                  </w:r>
                  <w:r>
                    <w:rPr>
                      <w:rFonts w:ascii="Times New Roman" w:eastAsia="Times New Roman" w:hAnsi="Times New Roman" w:cs="B Nazanin"/>
                      <w:sz w:val="24"/>
                      <w:szCs w:val="24"/>
                    </w:rPr>
                    <w:softHyphen/>
                  </w:r>
                  <w:r w:rsidRPr="004622B3">
                    <w:rPr>
                      <w:rFonts w:ascii="Times New Roman" w:eastAsia="Times New Roman" w:hAnsi="Times New Roman" w:cs="B Nazanin" w:hint="cs"/>
                      <w:sz w:val="24"/>
                      <w:szCs w:val="24"/>
                      <w:rtl/>
                    </w:rPr>
                    <w:t>شود و</w:t>
                  </w:r>
                  <w:r>
                    <w:rPr>
                      <w:rFonts w:ascii="Times New Roman" w:eastAsia="Times New Roman" w:hAnsi="Times New Roman" w:cs="B Nazanin" w:hint="cs"/>
                      <w:sz w:val="24"/>
                      <w:szCs w:val="24"/>
                      <w:rtl/>
                    </w:rPr>
                    <w:t xml:space="preserve"> </w:t>
                  </w:r>
                  <w:r>
                    <w:rPr>
                      <w:rFonts w:ascii="Times New Roman" w:eastAsia="Times New Roman" w:hAnsi="Times New Roman" w:cs="B Nazanin" w:hint="cs"/>
                      <w:b/>
                      <w:bCs/>
                      <w:sz w:val="24"/>
                      <w:szCs w:val="24"/>
                      <w:rtl/>
                    </w:rPr>
                    <w:t>..............................................</w:t>
                  </w:r>
                  <w:r>
                    <w:rPr>
                      <w:rFonts w:ascii="Times New Roman" w:eastAsia="Times New Roman" w:hAnsi="Times New Roman" w:cs="B Nazanin" w:hint="cs"/>
                      <w:sz w:val="24"/>
                      <w:szCs w:val="24"/>
                      <w:rtl/>
                    </w:rPr>
                    <w:t xml:space="preserve"> </w:t>
                  </w:r>
                  <w:r w:rsidRPr="004622B3">
                    <w:rPr>
                      <w:rFonts w:ascii="Times New Roman" w:eastAsia="Times New Roman" w:hAnsi="Times New Roman" w:cs="B Nazanin" w:hint="cs"/>
                      <w:sz w:val="24"/>
                      <w:szCs w:val="24"/>
                      <w:rtl/>
                    </w:rPr>
                    <w:t>كه در اين قرارداد مدرس ناميده مي</w:t>
                  </w:r>
                  <w:r>
                    <w:rPr>
                      <w:rFonts w:ascii="Times New Roman" w:eastAsia="Times New Roman" w:hAnsi="Times New Roman" w:cs="B Nazanin"/>
                      <w:sz w:val="24"/>
                      <w:szCs w:val="24"/>
                      <w:rtl/>
                    </w:rPr>
                    <w:softHyphen/>
                  </w:r>
                  <w:r w:rsidRPr="004622B3">
                    <w:rPr>
                      <w:rFonts w:ascii="Times New Roman" w:eastAsia="Times New Roman" w:hAnsi="Times New Roman" w:cs="B Nazanin" w:hint="cs"/>
                      <w:sz w:val="24"/>
                      <w:szCs w:val="24"/>
                      <w:rtl/>
                    </w:rPr>
                    <w:t>شود و مشخصات كامل</w:t>
                  </w:r>
                  <w:r w:rsidRPr="004622B3">
                    <w:rPr>
                      <w:rFonts w:ascii="Times New Roman" w:eastAsia="Times New Roman" w:hAnsi="Times New Roman" w:cs="B Nazanin" w:hint="cs"/>
                      <w:sz w:val="24"/>
                      <w:szCs w:val="24"/>
                    </w:rPr>
                    <w:t xml:space="preserve"> </w:t>
                  </w:r>
                  <w:r w:rsidRPr="004622B3">
                    <w:rPr>
                      <w:rFonts w:ascii="Times New Roman" w:eastAsia="Times New Roman" w:hAnsi="Times New Roman" w:cs="B Nazanin" w:hint="cs"/>
                      <w:sz w:val="24"/>
                      <w:szCs w:val="24"/>
                      <w:rtl/>
                    </w:rPr>
                    <w:t>ايشان در کاربرگ (</w:t>
                  </w:r>
                  <w:r>
                    <w:rPr>
                      <w:rFonts w:ascii="Times New Roman" w:eastAsia="Times New Roman" w:hAnsi="Times New Roman" w:cs="B Nazanin" w:hint="cs"/>
                      <w:sz w:val="24"/>
                      <w:szCs w:val="24"/>
                      <w:rtl/>
                    </w:rPr>
                    <w:t>1</w:t>
                  </w:r>
                  <w:r w:rsidRPr="004622B3">
                    <w:rPr>
                      <w:rFonts w:ascii="Times New Roman" w:eastAsia="Times New Roman" w:hAnsi="Times New Roman" w:cs="B Nazanin" w:hint="cs"/>
                      <w:sz w:val="24"/>
                      <w:szCs w:val="24"/>
                      <w:rtl/>
                    </w:rPr>
                    <w:t>) به منظور تدريس دوره</w:t>
                  </w:r>
                  <w:r>
                    <w:rPr>
                      <w:rFonts w:ascii="Times New Roman" w:eastAsia="Times New Roman" w:hAnsi="Times New Roman" w:cs="B Nazanin" w:hint="cs"/>
                      <w:sz w:val="24"/>
                      <w:szCs w:val="24"/>
                      <w:rtl/>
                    </w:rPr>
                    <w:t xml:space="preserve"> </w:t>
                  </w:r>
                  <w:r>
                    <w:rPr>
                      <w:rFonts w:ascii="Times New Roman" w:eastAsia="Times New Roman" w:hAnsi="Times New Roman" w:cs="B Nazanin" w:hint="cs"/>
                      <w:b/>
                      <w:bCs/>
                      <w:sz w:val="24"/>
                      <w:szCs w:val="24"/>
                      <w:rtl/>
                      <w:lang w:bidi="fa-IR"/>
                    </w:rPr>
                    <w:t>...................................................................................</w:t>
                  </w:r>
                  <w:r>
                    <w:rPr>
                      <w:rFonts w:ascii="Times New Roman" w:eastAsia="Times New Roman" w:hAnsi="Times New Roman" w:cs="B Nazanin" w:hint="cs"/>
                      <w:sz w:val="24"/>
                      <w:szCs w:val="24"/>
                      <w:rtl/>
                    </w:rPr>
                    <w:t xml:space="preserve"> </w:t>
                  </w:r>
                  <w:r w:rsidRPr="004622B3">
                    <w:rPr>
                      <w:rFonts w:ascii="Times New Roman" w:eastAsia="Times New Roman" w:hAnsi="Times New Roman" w:cs="B Nazanin" w:hint="cs"/>
                      <w:sz w:val="24"/>
                      <w:szCs w:val="24"/>
                      <w:rtl/>
                    </w:rPr>
                    <w:t>كه زمان ارائه و</w:t>
                  </w:r>
                  <w:r w:rsidRPr="004622B3">
                    <w:rPr>
                      <w:rFonts w:ascii="Times New Roman" w:eastAsia="Times New Roman" w:hAnsi="Times New Roman" w:cs="B Nazanin" w:hint="cs"/>
                      <w:sz w:val="24"/>
                      <w:szCs w:val="24"/>
                    </w:rPr>
                    <w:t xml:space="preserve"> </w:t>
                  </w:r>
                  <w:r w:rsidRPr="004622B3">
                    <w:rPr>
                      <w:rFonts w:ascii="Times New Roman" w:eastAsia="Times New Roman" w:hAnsi="Times New Roman" w:cs="B Nazanin" w:hint="cs"/>
                      <w:sz w:val="24"/>
                      <w:szCs w:val="24"/>
                      <w:rtl/>
                    </w:rPr>
                    <w:t xml:space="preserve">ساير مشخصات آن نيز </w:t>
                  </w:r>
                  <w:r>
                    <w:rPr>
                      <w:rFonts w:ascii="Times New Roman" w:eastAsia="Times New Roman" w:hAnsi="Times New Roman" w:cs="B Nazanin" w:hint="cs"/>
                      <w:sz w:val="24"/>
                      <w:szCs w:val="24"/>
                      <w:rtl/>
                      <w:lang w:bidi="fa-IR"/>
                    </w:rPr>
                    <w:t xml:space="preserve">در </w:t>
                  </w:r>
                  <w:r w:rsidRPr="004622B3">
                    <w:rPr>
                      <w:rFonts w:ascii="Times New Roman" w:eastAsia="Times New Roman" w:hAnsi="Times New Roman" w:cs="B Nazanin" w:hint="cs"/>
                      <w:sz w:val="24"/>
                      <w:szCs w:val="24"/>
                      <w:rtl/>
                    </w:rPr>
                    <w:t>کاربرگ (2)</w:t>
                  </w:r>
                  <w:r>
                    <w:rPr>
                      <w:rFonts w:ascii="Times New Roman" w:eastAsia="Times New Roman" w:hAnsi="Times New Roman" w:cs="B Nazanin" w:hint="cs"/>
                      <w:sz w:val="24"/>
                      <w:szCs w:val="24"/>
                      <w:rtl/>
                    </w:rPr>
                    <w:t xml:space="preserve"> آمده است</w:t>
                  </w:r>
                  <w:r w:rsidRPr="004622B3">
                    <w:rPr>
                      <w:rFonts w:ascii="Times New Roman" w:eastAsia="Times New Roman" w:hAnsi="Times New Roman" w:cs="B Nazanin" w:hint="cs"/>
                      <w:sz w:val="24"/>
                      <w:szCs w:val="24"/>
                      <w:rtl/>
                    </w:rPr>
                    <w:t>، طبق مقررات</w:t>
                  </w:r>
                  <w:r w:rsidRPr="00DB04DA">
                    <w:rPr>
                      <w:rFonts w:ascii="Times New Roman" w:eastAsia="Times New Roman" w:hAnsi="Times New Roman" w:cs="B Nazanin" w:hint="cs"/>
                      <w:sz w:val="24"/>
                      <w:szCs w:val="24"/>
                    </w:rPr>
                    <w:t xml:space="preserve"> </w:t>
                  </w:r>
                  <w:r w:rsidRPr="00DB04DA">
                    <w:rPr>
                      <w:rFonts w:ascii="Times New Roman" w:eastAsia="Times New Roman" w:hAnsi="Times New Roman" w:cs="B Nazanin" w:hint="cs"/>
                      <w:sz w:val="24"/>
                      <w:szCs w:val="24"/>
                      <w:rtl/>
                    </w:rPr>
                    <w:t>دانشگاه</w:t>
                  </w:r>
                  <w:r>
                    <w:rPr>
                      <w:rFonts w:ascii="Times New Roman" w:eastAsia="Times New Roman" w:hAnsi="Times New Roman" w:cs="B Nazanin"/>
                      <w:sz w:val="24"/>
                      <w:szCs w:val="24"/>
                      <w:rtl/>
                    </w:rPr>
                    <w:softHyphen/>
                  </w:r>
                  <w:r w:rsidRPr="00DB04DA">
                    <w:rPr>
                      <w:rFonts w:ascii="Times New Roman" w:eastAsia="Times New Roman" w:hAnsi="Times New Roman" w:cs="B Nazanin" w:hint="cs"/>
                      <w:sz w:val="24"/>
                      <w:szCs w:val="24"/>
                      <w:rtl/>
                    </w:rPr>
                    <w:t>ها و موسسات آموزش عالي با شرايط زير منعقد مي</w:t>
                  </w:r>
                  <w:r>
                    <w:rPr>
                      <w:rFonts w:ascii="Times New Roman" w:eastAsia="Times New Roman" w:hAnsi="Times New Roman" w:cs="B Nazanin"/>
                      <w:sz w:val="24"/>
                      <w:szCs w:val="24"/>
                      <w:rtl/>
                    </w:rPr>
                    <w:softHyphen/>
                  </w:r>
                  <w:r w:rsidRPr="00DB04DA">
                    <w:rPr>
                      <w:rFonts w:ascii="Times New Roman" w:eastAsia="Times New Roman" w:hAnsi="Times New Roman" w:cs="B Nazanin" w:hint="cs"/>
                      <w:sz w:val="24"/>
                      <w:szCs w:val="24"/>
                      <w:rtl/>
                    </w:rPr>
                    <w:t>گردد</w:t>
                  </w:r>
                  <w:r w:rsidRPr="00DB04DA">
                    <w:rPr>
                      <w:rFonts w:ascii="Times New Roman" w:eastAsia="Times New Roman" w:hAnsi="Times New Roman" w:cs="B Nazanin" w:hint="cs"/>
                      <w:sz w:val="24"/>
                      <w:szCs w:val="24"/>
                    </w:rPr>
                    <w:t>.</w:t>
                  </w:r>
                </w:p>
              </w:tc>
            </w:tr>
          </w:tbl>
          <w:p w:rsidR="00D65A83" w:rsidRPr="00DB04DA" w:rsidRDefault="00D65A83" w:rsidP="00B75F7B">
            <w:pPr>
              <w:bidi/>
              <w:spacing w:after="0" w:line="240" w:lineRule="auto"/>
              <w:rPr>
                <w:rFonts w:ascii="Times New Roman" w:eastAsia="Times New Roman" w:hAnsi="Times New Roman" w:cs="B Nazanin"/>
                <w:sz w:val="20"/>
                <w:szCs w:val="20"/>
              </w:rPr>
            </w:pPr>
          </w:p>
        </w:tc>
      </w:tr>
      <w:tr w:rsidR="00D65A83" w:rsidRPr="00DB04DA" w:rsidTr="00B75F7B">
        <w:tc>
          <w:tcPr>
            <w:tcW w:w="5000" w:type="pct"/>
            <w:tcBorders>
              <w:top w:val="single" w:sz="6" w:space="0" w:color="000000"/>
              <w:left w:val="single" w:sz="6" w:space="0" w:color="000000"/>
              <w:bottom w:val="single" w:sz="6" w:space="0" w:color="000000"/>
              <w:right w:val="single" w:sz="6" w:space="0" w:color="000000"/>
            </w:tcBorders>
            <w:vAlign w:val="center"/>
            <w:hideMark/>
          </w:tcPr>
          <w:p w:rsidR="00D65A83" w:rsidRDefault="00D65A83" w:rsidP="00B75F7B">
            <w:pPr>
              <w:bidi/>
              <w:spacing w:after="0" w:line="240" w:lineRule="auto"/>
              <w:jc w:val="both"/>
              <w:rPr>
                <w:rFonts w:ascii="Times New Roman" w:eastAsia="Times New Roman" w:hAnsi="Times New Roman" w:cs="B Nazanin"/>
                <w:b/>
                <w:bCs/>
                <w:sz w:val="20"/>
                <w:szCs w:val="20"/>
                <w:rtl/>
              </w:rPr>
            </w:pPr>
            <w:r w:rsidRPr="004E0CD2">
              <w:rPr>
                <w:rFonts w:ascii="Times New Roman" w:eastAsia="Times New Roman" w:hAnsi="Times New Roman" w:cs="B Nazanin" w:hint="cs"/>
                <w:b/>
                <w:bCs/>
                <w:sz w:val="20"/>
                <w:szCs w:val="20"/>
                <w:rtl/>
              </w:rPr>
              <w:t xml:space="preserve"> ماده 1 : مدت قرارداد:</w:t>
            </w:r>
          </w:p>
          <w:p w:rsidR="00D65A83" w:rsidRDefault="00D65A83" w:rsidP="00B75F7B">
            <w:pPr>
              <w:bidi/>
              <w:spacing w:after="0" w:line="240" w:lineRule="auto"/>
              <w:jc w:val="both"/>
              <w:rPr>
                <w:rFonts w:ascii="Times New Roman" w:eastAsia="Times New Roman" w:hAnsi="Times New Roman" w:cs="B Nazanin"/>
                <w:sz w:val="20"/>
                <w:szCs w:val="20"/>
                <w:rtl/>
              </w:rPr>
            </w:pPr>
            <w:r w:rsidRPr="004E0CD2">
              <w:rPr>
                <w:rFonts w:ascii="Times New Roman" w:eastAsia="Times New Roman" w:hAnsi="Times New Roman" w:cs="B Nazanin" w:hint="cs"/>
                <w:sz w:val="20"/>
                <w:szCs w:val="20"/>
                <w:rtl/>
              </w:rPr>
              <w:t xml:space="preserve"> اين قرارداد از تاريخ </w:t>
            </w:r>
            <w:r>
              <w:rPr>
                <w:rFonts w:ascii="Times New Roman" w:eastAsia="Times New Roman" w:hAnsi="Times New Roman" w:cs="B Nazanin" w:hint="cs"/>
                <w:sz w:val="20"/>
                <w:szCs w:val="20"/>
                <w:rtl/>
              </w:rPr>
              <w:t>.................................................</w:t>
            </w:r>
            <w:r w:rsidRPr="004E0CD2">
              <w:rPr>
                <w:rFonts w:ascii="Times New Roman" w:eastAsia="Times New Roman" w:hAnsi="Times New Roman" w:cs="B Nazanin" w:hint="cs"/>
                <w:sz w:val="20"/>
                <w:szCs w:val="20"/>
                <w:rtl/>
              </w:rPr>
              <w:t xml:space="preserve">لغايت </w:t>
            </w:r>
            <w:r>
              <w:rPr>
                <w:rFonts w:ascii="Times New Roman" w:eastAsia="Times New Roman" w:hAnsi="Times New Roman" w:cs="B Nazanin" w:hint="cs"/>
                <w:sz w:val="20"/>
                <w:szCs w:val="20"/>
                <w:rtl/>
              </w:rPr>
              <w:t>.............................................</w:t>
            </w:r>
            <w:r w:rsidRPr="004E0CD2">
              <w:rPr>
                <w:rFonts w:ascii="Times New Roman" w:eastAsia="Times New Roman" w:hAnsi="Times New Roman" w:cs="B Nazanin" w:hint="cs"/>
                <w:sz w:val="20"/>
                <w:szCs w:val="20"/>
                <w:rtl/>
              </w:rPr>
              <w:t xml:space="preserve"> به مدت </w:t>
            </w:r>
            <w:r>
              <w:rPr>
                <w:rFonts w:ascii="Times New Roman" w:eastAsia="Times New Roman" w:hAnsi="Times New Roman" w:cs="B Nazanin" w:hint="cs"/>
                <w:sz w:val="20"/>
                <w:szCs w:val="20"/>
                <w:rtl/>
              </w:rPr>
              <w:t>.............</w:t>
            </w:r>
            <w:r w:rsidRPr="004E0CD2">
              <w:rPr>
                <w:rFonts w:ascii="Times New Roman" w:eastAsia="Times New Roman" w:hAnsi="Times New Roman" w:cs="B Nazanin" w:hint="cs"/>
                <w:sz w:val="20"/>
                <w:szCs w:val="20"/>
                <w:rtl/>
              </w:rPr>
              <w:t xml:space="preserve"> هفته مطابق سرفصل تعیین شده کاربرگ (2) منعقد مي</w:t>
            </w:r>
            <w:r>
              <w:rPr>
                <w:rFonts w:ascii="Times New Roman" w:eastAsia="Times New Roman" w:hAnsi="Times New Roman" w:cs="B Nazanin"/>
                <w:sz w:val="20"/>
                <w:szCs w:val="20"/>
              </w:rPr>
              <w:softHyphen/>
            </w:r>
            <w:r w:rsidRPr="004E0CD2">
              <w:rPr>
                <w:rFonts w:ascii="Times New Roman" w:eastAsia="Times New Roman" w:hAnsi="Times New Roman" w:cs="B Nazanin" w:hint="cs"/>
                <w:sz w:val="20"/>
                <w:szCs w:val="20"/>
                <w:rtl/>
              </w:rPr>
              <w:t>گردد.</w:t>
            </w:r>
          </w:p>
          <w:p w:rsidR="00D65A83" w:rsidRDefault="00D65A83" w:rsidP="00B75F7B">
            <w:pPr>
              <w:bidi/>
              <w:spacing w:after="0" w:line="240" w:lineRule="auto"/>
              <w:jc w:val="both"/>
              <w:rPr>
                <w:rFonts w:ascii="Times New Roman" w:eastAsia="Times New Roman" w:hAnsi="Times New Roman" w:cs="B Nazanin"/>
                <w:b/>
                <w:bCs/>
                <w:sz w:val="20"/>
                <w:szCs w:val="20"/>
                <w:rtl/>
              </w:rPr>
            </w:pPr>
            <w:r w:rsidRPr="004E0CD2">
              <w:rPr>
                <w:rFonts w:ascii="Times New Roman" w:eastAsia="Times New Roman" w:hAnsi="Times New Roman" w:cs="B Nazanin" w:hint="cs"/>
                <w:b/>
                <w:bCs/>
                <w:sz w:val="20"/>
                <w:szCs w:val="20"/>
                <w:rtl/>
              </w:rPr>
              <w:t>ماده 2: تعهدات مدرس:</w:t>
            </w:r>
          </w:p>
          <w:p w:rsidR="00D65A83" w:rsidRDefault="00D65A83" w:rsidP="00B75F7B">
            <w:pPr>
              <w:bidi/>
              <w:spacing w:after="0" w:line="240" w:lineRule="auto"/>
              <w:jc w:val="both"/>
              <w:rPr>
                <w:rFonts w:ascii="Times New Roman" w:eastAsia="Times New Roman" w:hAnsi="Times New Roman" w:cs="B Nazanin"/>
                <w:sz w:val="20"/>
                <w:szCs w:val="20"/>
                <w:rtl/>
              </w:rPr>
            </w:pPr>
            <w:r w:rsidRPr="004E0CD2">
              <w:rPr>
                <w:rFonts w:ascii="Times New Roman" w:eastAsia="Times New Roman" w:hAnsi="Times New Roman" w:cs="B Nazanin" w:hint="cs"/>
                <w:sz w:val="20"/>
                <w:szCs w:val="20"/>
                <w:rtl/>
              </w:rPr>
              <w:t>2-1- به موجب اين قرارداد مدرس موظف است طبق برنامه‌اي كه از طرف گروه آموزش</w:t>
            </w:r>
            <w:r>
              <w:rPr>
                <w:rFonts w:ascii="Times New Roman" w:eastAsia="Times New Roman" w:hAnsi="Times New Roman" w:cs="B Nazanin"/>
                <w:sz w:val="20"/>
                <w:szCs w:val="20"/>
              </w:rPr>
              <w:softHyphen/>
            </w:r>
            <w:r w:rsidRPr="004E0CD2">
              <w:rPr>
                <w:rFonts w:ascii="Times New Roman" w:eastAsia="Times New Roman" w:hAnsi="Times New Roman" w:cs="B Nazanin" w:hint="cs"/>
                <w:sz w:val="20"/>
                <w:szCs w:val="20"/>
                <w:rtl/>
              </w:rPr>
              <w:t>های آزاد و مجازی دانشگاه تعيين مي‌شود براي تدريس دوره مذکور حضور یابد. چنانچه بعضي از جلسات دوره به علل موجه عدم حضور مدرس تشكيل نشود،</w:t>
            </w:r>
            <w:r>
              <w:rPr>
                <w:rFonts w:ascii="Times New Roman" w:eastAsia="Times New Roman" w:hAnsi="Times New Roman" w:cs="B Nazanin" w:hint="cs"/>
                <w:sz w:val="20"/>
                <w:szCs w:val="20"/>
                <w:rtl/>
              </w:rPr>
              <w:t xml:space="preserve"> مدرس</w:t>
            </w:r>
            <w:r w:rsidRPr="004E0CD2">
              <w:rPr>
                <w:rFonts w:ascii="Times New Roman" w:eastAsia="Times New Roman" w:hAnsi="Times New Roman" w:cs="B Nazanin" w:hint="cs"/>
                <w:sz w:val="20"/>
                <w:szCs w:val="20"/>
                <w:rtl/>
              </w:rPr>
              <w:t xml:space="preserve"> مكلف است با اطلاع قبلي دانشگاه جلسات تشكيل نشده را ب</w:t>
            </w:r>
            <w:r>
              <w:rPr>
                <w:rFonts w:ascii="Times New Roman" w:eastAsia="Times New Roman" w:hAnsi="Times New Roman" w:cs="B Nazanin" w:hint="cs"/>
                <w:sz w:val="20"/>
                <w:szCs w:val="20"/>
                <w:rtl/>
              </w:rPr>
              <w:t>ه</w:t>
            </w:r>
            <w:r>
              <w:rPr>
                <w:rFonts w:ascii="Times New Roman" w:eastAsia="Times New Roman" w:hAnsi="Times New Roman" w:cs="B Nazanin"/>
                <w:sz w:val="20"/>
                <w:szCs w:val="20"/>
                <w:rtl/>
              </w:rPr>
              <w:softHyphen/>
            </w:r>
            <w:r w:rsidRPr="004E0CD2">
              <w:rPr>
                <w:rFonts w:ascii="Times New Roman" w:eastAsia="Times New Roman" w:hAnsi="Times New Roman" w:cs="B Nazanin" w:hint="cs"/>
                <w:sz w:val="20"/>
                <w:szCs w:val="20"/>
                <w:rtl/>
              </w:rPr>
              <w:t xml:space="preserve">نحو مقتضي جبران نمايد. در غير اين صورت </w:t>
            </w:r>
            <w:r>
              <w:rPr>
                <w:rFonts w:ascii="Times New Roman" w:eastAsia="Times New Roman" w:hAnsi="Times New Roman" w:cs="B Nazanin" w:hint="cs"/>
                <w:sz w:val="20"/>
                <w:szCs w:val="20"/>
                <w:rtl/>
              </w:rPr>
              <w:t>ح</w:t>
            </w:r>
            <w:r w:rsidRPr="004E0CD2">
              <w:rPr>
                <w:rFonts w:ascii="Times New Roman" w:eastAsia="Times New Roman" w:hAnsi="Times New Roman" w:cs="B Nazanin" w:hint="cs"/>
                <w:sz w:val="20"/>
                <w:szCs w:val="20"/>
                <w:rtl/>
              </w:rPr>
              <w:t>ق‌التدريس کل دوره پرداخت نخواهد شد. در صورت حضور مدرس و عدم تشكيل جلسات دوره به عللي خارج از اراده و بدون اطلاع قبلي و با عذرموجه وي، براي جبران جلسات تشكيل نشده دانشگاه مي‌تواند با توافق مدرس اقدام نمايد. تشخيص عذر موجه با دانشگاه است.</w:t>
            </w:r>
          </w:p>
          <w:p w:rsidR="00D65A83" w:rsidRDefault="00D65A83" w:rsidP="00B75F7B">
            <w:pPr>
              <w:bidi/>
              <w:spacing w:after="0" w:line="240" w:lineRule="auto"/>
              <w:jc w:val="both"/>
              <w:rPr>
                <w:rFonts w:ascii="Times New Roman" w:eastAsia="Times New Roman" w:hAnsi="Times New Roman" w:cs="B Nazanin"/>
                <w:sz w:val="20"/>
                <w:szCs w:val="20"/>
                <w:rtl/>
              </w:rPr>
            </w:pPr>
            <w:r w:rsidRPr="004E0CD2">
              <w:rPr>
                <w:rFonts w:ascii="Times New Roman" w:eastAsia="Times New Roman" w:hAnsi="Times New Roman" w:cs="B Nazanin" w:hint="cs"/>
                <w:sz w:val="20"/>
                <w:szCs w:val="20"/>
                <w:rtl/>
              </w:rPr>
              <w:t>2-2- مدرس نمي‌تواند تعهدات مندرج در اين قرارداد را كلاً يا جزاً به غير واگذار نمايد.</w:t>
            </w:r>
          </w:p>
          <w:p w:rsidR="00D65A83" w:rsidRDefault="00D65A83" w:rsidP="00B75F7B">
            <w:pPr>
              <w:bidi/>
              <w:spacing w:after="0" w:line="240" w:lineRule="auto"/>
              <w:jc w:val="both"/>
              <w:rPr>
                <w:rFonts w:ascii="Times New Roman" w:eastAsia="Times New Roman" w:hAnsi="Times New Roman" w:cs="B Nazanin"/>
                <w:sz w:val="20"/>
                <w:szCs w:val="20"/>
                <w:rtl/>
              </w:rPr>
            </w:pPr>
            <w:r w:rsidRPr="004E0CD2">
              <w:rPr>
                <w:rFonts w:ascii="Times New Roman" w:eastAsia="Times New Roman" w:hAnsi="Times New Roman" w:cs="B Nazanin" w:hint="cs"/>
                <w:sz w:val="20"/>
                <w:szCs w:val="20"/>
                <w:rtl/>
              </w:rPr>
              <w:t>2-3- دانشگاه مي</w:t>
            </w:r>
            <w:r>
              <w:rPr>
                <w:rFonts w:ascii="Times New Roman" w:eastAsia="Times New Roman" w:hAnsi="Times New Roman" w:cs="B Nazanin"/>
                <w:sz w:val="20"/>
                <w:szCs w:val="20"/>
              </w:rPr>
              <w:softHyphen/>
            </w:r>
            <w:r w:rsidRPr="004E0CD2">
              <w:rPr>
                <w:rFonts w:ascii="Times New Roman" w:eastAsia="Times New Roman" w:hAnsi="Times New Roman" w:cs="B Nazanin" w:hint="cs"/>
                <w:sz w:val="20"/>
                <w:szCs w:val="20"/>
                <w:rtl/>
              </w:rPr>
              <w:t>تواند در صورتيكه صلاح بداند اين قرارداد را با اطلاع قبلي یک هفته فسخ كند.</w:t>
            </w:r>
          </w:p>
          <w:p w:rsidR="00D65A83" w:rsidRDefault="00D65A83" w:rsidP="00B75F7B">
            <w:pPr>
              <w:bidi/>
              <w:spacing w:after="0" w:line="240" w:lineRule="auto"/>
              <w:jc w:val="both"/>
              <w:rPr>
                <w:rFonts w:ascii="Times New Roman" w:eastAsia="Times New Roman" w:hAnsi="Times New Roman" w:cs="B Nazanin"/>
                <w:sz w:val="20"/>
                <w:szCs w:val="20"/>
                <w:rtl/>
              </w:rPr>
            </w:pPr>
            <w:r w:rsidRPr="004E0CD2">
              <w:rPr>
                <w:rFonts w:ascii="Times New Roman" w:eastAsia="Times New Roman" w:hAnsi="Times New Roman" w:cs="B Nazanin" w:hint="cs"/>
                <w:sz w:val="20"/>
                <w:szCs w:val="20"/>
                <w:rtl/>
              </w:rPr>
              <w:t>2-4- در صورتيكه مدرس از انجام تعهد امتناع نمايد و يا بدون عذر موجه در كلاس حاضر نشود، متعهد مي شود كه برابر وجوهي را كه به موجب اين قرارداد دريافت مي‌نمايد يا خسارتي را كه به موجب اين قرارداد به دانشگاه وارد مي‌كند به دانشگاه يكجا پرداخت نمايد. تشخيص دانشگاه در تعيين ميزان خسارت قطعي و غيرقابل اعتراض مي</w:t>
            </w:r>
            <w:r>
              <w:rPr>
                <w:rFonts w:ascii="Times New Roman" w:eastAsia="Times New Roman" w:hAnsi="Times New Roman" w:cs="B Nazanin"/>
                <w:sz w:val="20"/>
                <w:szCs w:val="20"/>
                <w:rtl/>
              </w:rPr>
              <w:softHyphen/>
            </w:r>
            <w:r w:rsidRPr="004E0CD2">
              <w:rPr>
                <w:rFonts w:ascii="Times New Roman" w:eastAsia="Times New Roman" w:hAnsi="Times New Roman" w:cs="B Nazanin" w:hint="cs"/>
                <w:sz w:val="20"/>
                <w:szCs w:val="20"/>
                <w:rtl/>
              </w:rPr>
              <w:t>باشد.</w:t>
            </w:r>
          </w:p>
          <w:p w:rsidR="00D65A83" w:rsidRDefault="00D65A83" w:rsidP="00B75F7B">
            <w:pPr>
              <w:bidi/>
              <w:spacing w:after="0" w:line="240" w:lineRule="auto"/>
              <w:jc w:val="both"/>
              <w:rPr>
                <w:rFonts w:ascii="Times New Roman" w:eastAsia="Times New Roman" w:hAnsi="Times New Roman" w:cs="B Nazanin"/>
                <w:sz w:val="20"/>
                <w:szCs w:val="20"/>
                <w:rtl/>
              </w:rPr>
            </w:pPr>
            <w:r w:rsidRPr="004E0CD2">
              <w:rPr>
                <w:rFonts w:ascii="Times New Roman" w:eastAsia="Times New Roman" w:hAnsi="Times New Roman" w:cs="B Nazanin" w:hint="cs"/>
                <w:sz w:val="20"/>
                <w:szCs w:val="20"/>
                <w:rtl/>
              </w:rPr>
              <w:t>2-5- مدرس تحت هيچ عنواني حتي در زمان بروز اختلاف حق تعليق انجام موضوع قرارداد و اجراي تعهدات خود را ندارد.</w:t>
            </w:r>
          </w:p>
          <w:p w:rsidR="00D65A83" w:rsidRDefault="00D65A83" w:rsidP="00B75F7B">
            <w:pPr>
              <w:bidi/>
              <w:spacing w:after="0" w:line="240" w:lineRule="auto"/>
              <w:jc w:val="both"/>
              <w:rPr>
                <w:rFonts w:ascii="Times New Roman" w:eastAsia="Times New Roman" w:hAnsi="Times New Roman" w:cs="B Nazanin"/>
                <w:sz w:val="20"/>
                <w:szCs w:val="20"/>
                <w:rtl/>
              </w:rPr>
            </w:pPr>
            <w:r w:rsidRPr="004E0CD2">
              <w:rPr>
                <w:rFonts w:ascii="Times New Roman" w:eastAsia="Times New Roman" w:hAnsi="Times New Roman" w:cs="B Nazanin" w:hint="cs"/>
                <w:sz w:val="20"/>
                <w:szCs w:val="20"/>
                <w:rtl/>
              </w:rPr>
              <w:t>تبصره: تشخيص عذر موجه با دانشگاه مي‌باشد.</w:t>
            </w:r>
          </w:p>
          <w:p w:rsidR="00D65A83" w:rsidRDefault="00D65A83" w:rsidP="00B75F7B">
            <w:pPr>
              <w:bidi/>
              <w:spacing w:after="0" w:line="240" w:lineRule="auto"/>
              <w:jc w:val="both"/>
              <w:rPr>
                <w:rFonts w:ascii="Times New Roman" w:eastAsia="Times New Roman" w:hAnsi="Times New Roman" w:cs="B Nazanin"/>
                <w:b/>
                <w:bCs/>
                <w:sz w:val="20"/>
                <w:szCs w:val="20"/>
              </w:rPr>
            </w:pPr>
            <w:bookmarkStart w:id="0" w:name="OLE_LINK3"/>
            <w:bookmarkStart w:id="1" w:name="OLE_LINK4"/>
            <w:r w:rsidRPr="004E0CD2">
              <w:rPr>
                <w:rFonts w:ascii="Times New Roman" w:eastAsia="Times New Roman" w:hAnsi="Times New Roman" w:cs="B Nazanin" w:hint="cs"/>
                <w:b/>
                <w:bCs/>
                <w:sz w:val="20"/>
                <w:szCs w:val="20"/>
                <w:rtl/>
              </w:rPr>
              <w:t xml:space="preserve">ماده 3 : تدريس در دانشگاه: </w:t>
            </w:r>
          </w:p>
          <w:p w:rsidR="00D65A83" w:rsidRPr="004E0CD2" w:rsidRDefault="00D65A83" w:rsidP="00B75F7B">
            <w:pPr>
              <w:bidi/>
              <w:spacing w:after="0" w:line="240" w:lineRule="auto"/>
              <w:jc w:val="both"/>
              <w:rPr>
                <w:rFonts w:ascii="Times New Roman" w:eastAsia="Times New Roman" w:hAnsi="Times New Roman" w:cs="B Nazanin"/>
                <w:sz w:val="20"/>
                <w:szCs w:val="20"/>
                <w:rtl/>
              </w:rPr>
            </w:pPr>
            <w:r w:rsidRPr="004E0CD2">
              <w:rPr>
                <w:rFonts w:ascii="Times New Roman" w:eastAsia="Times New Roman" w:hAnsi="Times New Roman" w:cs="B Nazanin" w:hint="cs"/>
                <w:sz w:val="20"/>
                <w:szCs w:val="20"/>
                <w:rtl/>
              </w:rPr>
              <w:t xml:space="preserve">تدريس در دانشگاه صنعتي نوشيرواني بابل طبق اين قرارداد جنبه موقت داشته و </w:t>
            </w:r>
            <w:r>
              <w:rPr>
                <w:rFonts w:ascii="Times New Roman" w:eastAsia="Times New Roman" w:hAnsi="Times New Roman" w:cs="B Nazanin" w:hint="cs"/>
                <w:sz w:val="20"/>
                <w:szCs w:val="20"/>
                <w:rtl/>
              </w:rPr>
              <w:t>در هيچ مورد نمي</w:t>
            </w:r>
            <w:r>
              <w:rPr>
                <w:rFonts w:ascii="Times New Roman" w:eastAsia="Times New Roman" w:hAnsi="Times New Roman" w:cs="B Nazanin"/>
                <w:sz w:val="20"/>
                <w:szCs w:val="20"/>
                <w:rtl/>
              </w:rPr>
              <w:softHyphen/>
            </w:r>
            <w:r>
              <w:rPr>
                <w:rFonts w:ascii="Times New Roman" w:eastAsia="Times New Roman" w:hAnsi="Times New Roman" w:cs="B Nazanin" w:hint="cs"/>
                <w:sz w:val="20"/>
                <w:szCs w:val="20"/>
                <w:rtl/>
              </w:rPr>
              <w:t>تواند مبناي است</w:t>
            </w:r>
            <w:r w:rsidRPr="004E0CD2">
              <w:rPr>
                <w:rFonts w:ascii="Times New Roman" w:eastAsia="Times New Roman" w:hAnsi="Times New Roman" w:cs="B Nazanin" w:hint="cs"/>
                <w:sz w:val="20"/>
                <w:szCs w:val="20"/>
                <w:rtl/>
              </w:rPr>
              <w:t>خدام يا تبديل وضع مدرس به صورت عضو هيأت علمي دانشگاه قرار گيرد و تدريس طبق اين قرارداد مويد هيچ گونه سمت رسمي دانشگاهي نمي</w:t>
            </w:r>
            <w:r>
              <w:rPr>
                <w:rFonts w:ascii="Times New Roman" w:eastAsia="Times New Roman" w:hAnsi="Times New Roman" w:cs="B Nazanin"/>
                <w:sz w:val="20"/>
                <w:szCs w:val="20"/>
              </w:rPr>
              <w:softHyphen/>
            </w:r>
            <w:r w:rsidRPr="004E0CD2">
              <w:rPr>
                <w:rFonts w:ascii="Times New Roman" w:eastAsia="Times New Roman" w:hAnsi="Times New Roman" w:cs="B Nazanin" w:hint="cs"/>
                <w:sz w:val="20"/>
                <w:szCs w:val="20"/>
                <w:rtl/>
              </w:rPr>
              <w:t xml:space="preserve">باشد. </w:t>
            </w:r>
            <w:bookmarkEnd w:id="0"/>
            <w:bookmarkEnd w:id="1"/>
          </w:p>
          <w:p w:rsidR="00D65A83" w:rsidRDefault="00D65A83" w:rsidP="00B75F7B">
            <w:pPr>
              <w:bidi/>
              <w:spacing w:after="0" w:line="240" w:lineRule="auto"/>
              <w:jc w:val="both"/>
              <w:rPr>
                <w:rFonts w:ascii="Times New Roman" w:eastAsia="Times New Roman" w:hAnsi="Times New Roman" w:cs="B Nazanin"/>
                <w:b/>
                <w:bCs/>
                <w:sz w:val="20"/>
                <w:szCs w:val="20"/>
              </w:rPr>
            </w:pPr>
            <w:r w:rsidRPr="004E0CD2">
              <w:rPr>
                <w:rFonts w:ascii="Times New Roman" w:eastAsia="Times New Roman" w:hAnsi="Times New Roman" w:cs="B Nazanin" w:hint="cs"/>
                <w:b/>
                <w:bCs/>
                <w:sz w:val="20"/>
                <w:szCs w:val="20"/>
                <w:rtl/>
              </w:rPr>
              <w:t>ماده 4 : پرداخت حق الزحمه:</w:t>
            </w:r>
          </w:p>
          <w:p w:rsidR="00D65A83" w:rsidRDefault="00D65A83" w:rsidP="00B75F7B">
            <w:pPr>
              <w:bidi/>
              <w:spacing w:after="0" w:line="240" w:lineRule="auto"/>
              <w:jc w:val="both"/>
              <w:rPr>
                <w:rFonts w:ascii="Times New Roman" w:eastAsia="Times New Roman" w:hAnsi="Times New Roman" w:cs="B Nazanin"/>
                <w:sz w:val="20"/>
                <w:szCs w:val="20"/>
              </w:rPr>
            </w:pPr>
            <w:r w:rsidRPr="004E0CD2">
              <w:rPr>
                <w:rFonts w:ascii="Times New Roman" w:eastAsia="Times New Roman" w:hAnsi="Times New Roman" w:cs="B Nazanin" w:hint="cs"/>
                <w:sz w:val="20"/>
                <w:szCs w:val="20"/>
                <w:rtl/>
              </w:rPr>
              <w:t xml:space="preserve">ميزان حق التدريس برای دوره مذکور از قرار </w:t>
            </w:r>
            <w:r>
              <w:rPr>
                <w:rFonts w:ascii="Times New Roman" w:eastAsia="Times New Roman" w:hAnsi="Times New Roman" w:cs="B Nazanin" w:hint="cs"/>
                <w:sz w:val="20"/>
                <w:szCs w:val="20"/>
                <w:rtl/>
              </w:rPr>
              <w:t>................</w:t>
            </w:r>
            <w:r w:rsidRPr="004E0CD2">
              <w:rPr>
                <w:rFonts w:ascii="Times New Roman" w:eastAsia="Times New Roman" w:hAnsi="Times New Roman" w:cs="B Nazanin" w:hint="cs"/>
                <w:sz w:val="20"/>
                <w:szCs w:val="20"/>
                <w:rtl/>
              </w:rPr>
              <w:t xml:space="preserve"> ساعت به</w:t>
            </w:r>
            <w:r w:rsidRPr="004E0CD2">
              <w:rPr>
                <w:rFonts w:ascii="Times New Roman" w:eastAsia="Times New Roman" w:hAnsi="Times New Roman" w:cs="B Nazanin" w:hint="cs"/>
                <w:sz w:val="20"/>
                <w:szCs w:val="20"/>
                <w:rtl/>
              </w:rPr>
              <w:softHyphen/>
              <w:t xml:space="preserve">ازاي هر ساعت </w:t>
            </w:r>
            <w:r>
              <w:rPr>
                <w:rFonts w:ascii="Times New Roman" w:eastAsia="Times New Roman" w:hAnsi="Times New Roman" w:cs="B Nazanin" w:hint="cs"/>
                <w:sz w:val="20"/>
                <w:szCs w:val="20"/>
                <w:rtl/>
              </w:rPr>
              <w:t>............................</w:t>
            </w:r>
            <w:r w:rsidRPr="004E0CD2">
              <w:rPr>
                <w:rFonts w:ascii="Times New Roman" w:eastAsia="Times New Roman" w:hAnsi="Times New Roman" w:cs="B Nazanin" w:hint="cs"/>
                <w:sz w:val="20"/>
                <w:szCs w:val="20"/>
                <w:rtl/>
              </w:rPr>
              <w:t xml:space="preserve"> ریال در كل معادل</w:t>
            </w:r>
            <w:r w:rsidRPr="004E0CD2">
              <w:rPr>
                <w:rFonts w:ascii="Cambria" w:eastAsia="Times New Roman" w:hAnsi="Cambria" w:cs="Times New Roman"/>
                <w:sz w:val="20"/>
                <w:szCs w:val="20"/>
                <w:rtl/>
              </w:rPr>
              <w:t> </w:t>
            </w:r>
            <w:r w:rsidRPr="004E0CD2">
              <w:rPr>
                <w:rFonts w:ascii="Times New Roman" w:eastAsia="Times New Roman" w:hAnsi="Times New Roman" w:cs="B Nazanin" w:hint="cs"/>
                <w:sz w:val="20"/>
                <w:szCs w:val="20"/>
                <w:rtl/>
              </w:rPr>
              <w:t xml:space="preserve"> </w:t>
            </w:r>
            <w:r>
              <w:rPr>
                <w:rFonts w:ascii="Times New Roman" w:eastAsia="Times New Roman" w:hAnsi="Times New Roman" w:cs="B Nazanin" w:hint="cs"/>
                <w:sz w:val="20"/>
                <w:szCs w:val="20"/>
                <w:rtl/>
              </w:rPr>
              <w:t>............................................</w:t>
            </w:r>
            <w:r w:rsidRPr="004E0CD2">
              <w:rPr>
                <w:rFonts w:ascii="Times New Roman" w:eastAsia="Times New Roman" w:hAnsi="Times New Roman" w:cs="B Nazanin" w:hint="cs"/>
                <w:sz w:val="20"/>
                <w:szCs w:val="20"/>
                <w:rtl/>
              </w:rPr>
              <w:t xml:space="preserve"> ریال بوده و در مقابل گواهي انجام كار توسط </w:t>
            </w:r>
            <w:bookmarkStart w:id="2" w:name="OLE_LINK2"/>
            <w:bookmarkStart w:id="3" w:name="OLE_LINK1"/>
            <w:r w:rsidRPr="004E0CD2">
              <w:rPr>
                <w:rFonts w:ascii="Times New Roman" w:eastAsia="Times New Roman" w:hAnsi="Times New Roman" w:cs="B Nazanin" w:hint="cs"/>
                <w:sz w:val="20"/>
                <w:szCs w:val="20"/>
                <w:rtl/>
              </w:rPr>
              <w:t>گروه آموزش</w:t>
            </w:r>
            <w:r w:rsidRPr="004E0CD2">
              <w:rPr>
                <w:rFonts w:ascii="Times New Roman" w:eastAsia="Times New Roman" w:hAnsi="Times New Roman" w:cs="B Nazanin" w:hint="cs"/>
                <w:sz w:val="20"/>
                <w:szCs w:val="20"/>
                <w:rtl/>
              </w:rPr>
              <w:softHyphen/>
              <w:t>های آزاد و مجازی</w:t>
            </w:r>
            <w:bookmarkEnd w:id="2"/>
            <w:bookmarkEnd w:id="3"/>
            <w:r w:rsidRPr="004E0CD2">
              <w:rPr>
                <w:rFonts w:ascii="Cambria" w:eastAsia="Times New Roman" w:hAnsi="Cambria" w:cs="Times New Roman"/>
                <w:sz w:val="20"/>
                <w:szCs w:val="20"/>
                <w:rtl/>
              </w:rPr>
              <w:t> </w:t>
            </w:r>
            <w:r w:rsidRPr="004E0CD2">
              <w:rPr>
                <w:rFonts w:ascii="Times New Roman" w:eastAsia="Times New Roman" w:hAnsi="Times New Roman" w:cs="B Nazanin" w:hint="cs"/>
                <w:sz w:val="20"/>
                <w:szCs w:val="20"/>
                <w:rtl/>
              </w:rPr>
              <w:t>دانشگاه</w:t>
            </w:r>
            <w:r>
              <w:rPr>
                <w:rFonts w:ascii="Times New Roman" w:eastAsia="Times New Roman" w:hAnsi="Times New Roman" w:cs="B Nazanin" w:hint="cs"/>
                <w:sz w:val="20"/>
                <w:szCs w:val="20"/>
                <w:rtl/>
              </w:rPr>
              <w:t xml:space="preserve"> و کسر موارد قانونی اعم از بیمه و مالیات</w:t>
            </w:r>
            <w:r w:rsidRPr="004E0CD2">
              <w:rPr>
                <w:rFonts w:ascii="Times New Roman" w:eastAsia="Times New Roman" w:hAnsi="Times New Roman" w:cs="B Nazanin" w:hint="cs"/>
                <w:sz w:val="20"/>
                <w:szCs w:val="20"/>
                <w:rtl/>
              </w:rPr>
              <w:t xml:space="preserve"> از محل درآمدهای دوره/ درآمدهای اختصاصی دانشگاه قابل پرداخت به شماره حساب بانک تجارت متعلق به مدرس محترم به شماره </w:t>
            </w:r>
            <w:r>
              <w:rPr>
                <w:rFonts w:ascii="Times New Roman" w:eastAsia="Times New Roman" w:hAnsi="Times New Roman" w:cs="B Nazanin" w:hint="cs"/>
                <w:b/>
                <w:bCs/>
                <w:sz w:val="20"/>
                <w:szCs w:val="20"/>
                <w:rtl/>
              </w:rPr>
              <w:t>............................................................</w:t>
            </w:r>
            <w:r w:rsidRPr="004E0CD2">
              <w:rPr>
                <w:rFonts w:ascii="Times New Roman" w:eastAsia="Times New Roman" w:hAnsi="Times New Roman" w:cs="B Nazanin" w:hint="cs"/>
                <w:sz w:val="20"/>
                <w:szCs w:val="20"/>
                <w:rtl/>
              </w:rPr>
              <w:t xml:space="preserve">  است.</w:t>
            </w:r>
          </w:p>
          <w:p w:rsidR="00D65A83" w:rsidRDefault="00D65A83" w:rsidP="00B75F7B">
            <w:pPr>
              <w:bidi/>
              <w:spacing w:after="0" w:line="240" w:lineRule="auto"/>
              <w:jc w:val="both"/>
              <w:rPr>
                <w:rFonts w:ascii="Times New Roman" w:eastAsia="Times New Roman" w:hAnsi="Times New Roman" w:cs="B Nazanin"/>
                <w:b/>
                <w:bCs/>
                <w:sz w:val="20"/>
                <w:szCs w:val="20"/>
              </w:rPr>
            </w:pPr>
            <w:r w:rsidRPr="004E0CD2">
              <w:rPr>
                <w:rFonts w:ascii="Times New Roman" w:eastAsia="Times New Roman" w:hAnsi="Times New Roman" w:cs="B Nazanin" w:hint="cs"/>
                <w:b/>
                <w:bCs/>
                <w:sz w:val="20"/>
                <w:szCs w:val="20"/>
                <w:rtl/>
              </w:rPr>
              <w:t>ماده 5: مدارك مورد نياز:</w:t>
            </w:r>
          </w:p>
          <w:p w:rsidR="00D65A83" w:rsidRDefault="00D65A83" w:rsidP="00B75F7B">
            <w:pPr>
              <w:bidi/>
              <w:spacing w:after="0" w:line="240" w:lineRule="auto"/>
              <w:jc w:val="both"/>
              <w:rPr>
                <w:rFonts w:ascii="Times New Roman" w:eastAsia="Times New Roman" w:hAnsi="Times New Roman" w:cs="B Nazanin"/>
                <w:sz w:val="20"/>
                <w:szCs w:val="20"/>
              </w:rPr>
            </w:pPr>
            <w:r w:rsidRPr="004E0CD2">
              <w:rPr>
                <w:rFonts w:ascii="Times New Roman" w:eastAsia="Times New Roman" w:hAnsi="Times New Roman" w:cs="B Nazanin" w:hint="cs"/>
                <w:sz w:val="20"/>
                <w:szCs w:val="20"/>
                <w:rtl/>
              </w:rPr>
              <w:t>مدرس موظف است</w:t>
            </w:r>
            <w:r>
              <w:rPr>
                <w:rFonts w:ascii="Times New Roman" w:eastAsia="Times New Roman" w:hAnsi="Times New Roman" w:cs="B Nazanin"/>
                <w:sz w:val="20"/>
                <w:szCs w:val="20"/>
                <w:rtl/>
              </w:rPr>
              <w:softHyphen/>
            </w:r>
            <w:r>
              <w:rPr>
                <w:rFonts w:ascii="Times New Roman" w:eastAsia="Times New Roman" w:hAnsi="Times New Roman" w:cs="B Nazanin" w:hint="cs"/>
                <w:sz w:val="20"/>
                <w:szCs w:val="20"/>
                <w:rtl/>
                <w:lang w:bidi="fa-IR"/>
              </w:rPr>
              <w:t>کاربرگ</w:t>
            </w:r>
            <w:r>
              <w:rPr>
                <w:rFonts w:ascii="Times New Roman" w:eastAsia="Times New Roman" w:hAnsi="Times New Roman" w:cs="B Nazanin"/>
                <w:sz w:val="20"/>
                <w:szCs w:val="20"/>
                <w:rtl/>
                <w:lang w:bidi="fa-IR"/>
              </w:rPr>
              <w:softHyphen/>
            </w:r>
            <w:r>
              <w:rPr>
                <w:rFonts w:ascii="Times New Roman" w:eastAsia="Times New Roman" w:hAnsi="Times New Roman" w:cs="B Nazanin" w:hint="cs"/>
                <w:sz w:val="20"/>
                <w:szCs w:val="20"/>
                <w:rtl/>
                <w:lang w:bidi="fa-IR"/>
              </w:rPr>
              <w:t>های تکمیل شده (1) و (2)</w:t>
            </w:r>
            <w:r>
              <w:rPr>
                <w:rFonts w:ascii="Times New Roman" w:eastAsia="Times New Roman" w:hAnsi="Times New Roman" w:cs="B Nazanin"/>
                <w:sz w:val="20"/>
                <w:szCs w:val="20"/>
                <w:rtl/>
                <w:lang w:bidi="fa-IR"/>
              </w:rPr>
              <w:softHyphen/>
            </w:r>
            <w:r>
              <w:rPr>
                <w:rFonts w:ascii="Times New Roman" w:eastAsia="Times New Roman" w:hAnsi="Times New Roman" w:cs="B Nazanin" w:hint="cs"/>
                <w:sz w:val="20"/>
                <w:szCs w:val="20"/>
                <w:rtl/>
                <w:lang w:bidi="fa-IR"/>
              </w:rPr>
              <w:t xml:space="preserve">، تصویر آخرین مدرک تحصیلی و </w:t>
            </w:r>
            <w:r w:rsidRPr="004E0CD2">
              <w:rPr>
                <w:rFonts w:ascii="Times New Roman" w:eastAsia="Times New Roman" w:hAnsi="Times New Roman" w:cs="B Nazanin" w:hint="cs"/>
                <w:sz w:val="20"/>
                <w:szCs w:val="20"/>
                <w:rtl/>
              </w:rPr>
              <w:t>تصوير آخرين حكم كارگزيني (در صورت شاغل بودن)، شناسنامه و كارت ملي خود را ضميمه اين قرارداد نمايد.</w:t>
            </w:r>
          </w:p>
          <w:p w:rsidR="00D65A83" w:rsidRPr="004E0CD2" w:rsidRDefault="00D65A83" w:rsidP="00B75F7B">
            <w:pPr>
              <w:bidi/>
              <w:spacing w:after="0" w:line="240" w:lineRule="auto"/>
              <w:jc w:val="both"/>
              <w:rPr>
                <w:rFonts w:ascii="Times New Roman" w:eastAsia="Times New Roman" w:hAnsi="Times New Roman" w:cs="B Nazanin"/>
                <w:sz w:val="20"/>
                <w:szCs w:val="20"/>
              </w:rPr>
            </w:pPr>
            <w:r w:rsidRPr="004E0CD2">
              <w:rPr>
                <w:rFonts w:ascii="Times New Roman" w:eastAsia="Times New Roman" w:hAnsi="Times New Roman" w:cs="B Nazanin" w:hint="cs"/>
                <w:sz w:val="20"/>
                <w:szCs w:val="20"/>
                <w:rtl/>
              </w:rPr>
              <w:t xml:space="preserve">اين قرارداد در </w:t>
            </w:r>
            <w:r>
              <w:rPr>
                <w:rFonts w:ascii="Times New Roman" w:eastAsia="Times New Roman" w:hAnsi="Times New Roman" w:cs="B Nazanin" w:hint="cs"/>
                <w:sz w:val="20"/>
                <w:szCs w:val="20"/>
                <w:rtl/>
              </w:rPr>
              <w:t>پنج</w:t>
            </w:r>
            <w:r w:rsidRPr="004E0CD2">
              <w:rPr>
                <w:rFonts w:ascii="Times New Roman" w:eastAsia="Times New Roman" w:hAnsi="Times New Roman" w:cs="B Nazanin" w:hint="cs"/>
                <w:sz w:val="20"/>
                <w:szCs w:val="20"/>
                <w:rtl/>
              </w:rPr>
              <w:t xml:space="preserve"> ماده، یک صفحه و دو نسخه كه هر كدام حكم واحد را دارند به امضاي طرفين رسيده است.</w:t>
            </w:r>
          </w:p>
        </w:tc>
      </w:tr>
      <w:tr w:rsidR="00D65A83" w:rsidRPr="00DB04DA" w:rsidTr="00B75F7B">
        <w:tc>
          <w:tcPr>
            <w:tcW w:w="5000" w:type="pct"/>
            <w:tcBorders>
              <w:top w:val="single" w:sz="6" w:space="0" w:color="000000"/>
              <w:left w:val="single" w:sz="6" w:space="0" w:color="000000"/>
              <w:bottom w:val="single" w:sz="6" w:space="0" w:color="000000"/>
              <w:right w:val="single" w:sz="6" w:space="0" w:color="000000"/>
            </w:tcBorders>
            <w:vAlign w:val="center"/>
            <w:hideMark/>
          </w:tcPr>
          <w:tbl>
            <w:tblPr>
              <w:bidiVisual/>
              <w:tblW w:w="5000" w:type="pct"/>
              <w:tblCellSpacing w:w="0" w:type="dxa"/>
              <w:tblCellMar>
                <w:left w:w="0" w:type="dxa"/>
                <w:right w:w="0" w:type="dxa"/>
              </w:tblCellMar>
              <w:tblLook w:val="04A0" w:firstRow="1" w:lastRow="0" w:firstColumn="1" w:lastColumn="0" w:noHBand="0" w:noVBand="1"/>
            </w:tblPr>
            <w:tblGrid>
              <w:gridCol w:w="5592"/>
              <w:gridCol w:w="5592"/>
            </w:tblGrid>
            <w:tr w:rsidR="00D65A83" w:rsidRPr="004E0CD2" w:rsidTr="00B75F7B">
              <w:trPr>
                <w:tblCellSpacing w:w="0" w:type="dxa"/>
              </w:trPr>
              <w:tc>
                <w:tcPr>
                  <w:tcW w:w="0" w:type="auto"/>
                  <w:tcMar>
                    <w:top w:w="120" w:type="dxa"/>
                    <w:left w:w="0" w:type="dxa"/>
                    <w:bottom w:w="120" w:type="dxa"/>
                    <w:right w:w="0" w:type="dxa"/>
                  </w:tcMar>
                  <w:vAlign w:val="center"/>
                  <w:hideMark/>
                </w:tcPr>
                <w:p w:rsidR="00D65A83" w:rsidRPr="004E0CD2" w:rsidRDefault="00D65A83" w:rsidP="00B75F7B">
                  <w:pPr>
                    <w:bidi/>
                    <w:spacing w:after="0" w:line="240" w:lineRule="auto"/>
                    <w:rPr>
                      <w:rFonts w:ascii="Times New Roman" w:eastAsia="Times New Roman" w:hAnsi="Times New Roman" w:cs="B Nazanin"/>
                      <w:sz w:val="24"/>
                      <w:szCs w:val="24"/>
                      <w:rtl/>
                    </w:rPr>
                  </w:pPr>
                  <w:r w:rsidRPr="004E0CD2">
                    <w:rPr>
                      <w:rFonts w:ascii="Cambria" w:eastAsia="Times New Roman" w:hAnsi="Cambria" w:cs="Cambria" w:hint="cs"/>
                      <w:sz w:val="24"/>
                      <w:szCs w:val="24"/>
                      <w:rtl/>
                    </w:rPr>
                    <w:t> </w:t>
                  </w:r>
                  <w:r w:rsidRPr="004E0CD2">
                    <w:rPr>
                      <w:rFonts w:ascii="Times New Roman" w:eastAsia="Times New Roman" w:hAnsi="Times New Roman" w:cs="B Nazanin" w:hint="cs"/>
                      <w:sz w:val="24"/>
                      <w:szCs w:val="24"/>
                      <w:rtl/>
                    </w:rPr>
                    <w:t xml:space="preserve">امضا مدرس/تاريخ:              </w:t>
                  </w:r>
                </w:p>
              </w:tc>
              <w:tc>
                <w:tcPr>
                  <w:tcW w:w="2500" w:type="pct"/>
                  <w:tcMar>
                    <w:top w:w="120" w:type="dxa"/>
                    <w:left w:w="0" w:type="dxa"/>
                    <w:bottom w:w="120" w:type="dxa"/>
                    <w:right w:w="0" w:type="dxa"/>
                  </w:tcMar>
                  <w:vAlign w:val="center"/>
                  <w:hideMark/>
                </w:tcPr>
                <w:p w:rsidR="00D65A83" w:rsidRPr="004E0CD2" w:rsidRDefault="00D65A83" w:rsidP="00B75F7B">
                  <w:pPr>
                    <w:bidi/>
                    <w:spacing w:after="0" w:line="240" w:lineRule="auto"/>
                    <w:jc w:val="center"/>
                    <w:rPr>
                      <w:rFonts w:ascii="Times New Roman" w:eastAsia="Times New Roman" w:hAnsi="Times New Roman" w:cs="B Nazanin"/>
                      <w:sz w:val="24"/>
                      <w:szCs w:val="24"/>
                      <w:rtl/>
                    </w:rPr>
                  </w:pPr>
                  <w:r w:rsidRPr="004E0CD2">
                    <w:rPr>
                      <w:rFonts w:ascii="Times New Roman" w:eastAsia="Times New Roman" w:hAnsi="Times New Roman" w:cs="B Nazanin" w:hint="cs"/>
                      <w:sz w:val="24"/>
                      <w:szCs w:val="24"/>
                      <w:rtl/>
                    </w:rPr>
                    <w:t>رئيس دانشگاه</w:t>
                  </w:r>
                </w:p>
              </w:tc>
            </w:tr>
          </w:tbl>
          <w:p w:rsidR="00D65A83" w:rsidRPr="004E0CD2" w:rsidRDefault="00D65A83" w:rsidP="00B75F7B">
            <w:pPr>
              <w:bidi/>
              <w:spacing w:after="0" w:line="240" w:lineRule="auto"/>
              <w:rPr>
                <w:rFonts w:ascii="Times New Roman" w:eastAsia="Times New Roman" w:hAnsi="Times New Roman" w:cs="B Nazanin"/>
                <w:sz w:val="20"/>
                <w:szCs w:val="20"/>
                <w:rtl/>
              </w:rPr>
            </w:pPr>
          </w:p>
        </w:tc>
      </w:tr>
    </w:tbl>
    <w:p w:rsidR="00442312" w:rsidRDefault="00442312" w:rsidP="00D65A83">
      <w:pPr>
        <w:rPr>
          <w:rtl/>
          <w:lang w:bidi="fa-IR"/>
        </w:rPr>
      </w:pPr>
    </w:p>
    <w:sectPr w:rsidR="00442312" w:rsidSect="004B5FF4">
      <w:headerReference w:type="default" r:id="rId6"/>
      <w:pgSz w:w="12240" w:h="15840"/>
      <w:pgMar w:top="1440" w:right="474" w:bottom="144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53C" w:rsidRDefault="0065453C">
      <w:pPr>
        <w:spacing w:after="0" w:line="240" w:lineRule="auto"/>
      </w:pPr>
      <w:r>
        <w:separator/>
      </w:r>
    </w:p>
  </w:endnote>
  <w:endnote w:type="continuationSeparator" w:id="0">
    <w:p w:rsidR="0065453C" w:rsidRDefault="0065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53C" w:rsidRDefault="0065453C">
      <w:pPr>
        <w:spacing w:after="0" w:line="240" w:lineRule="auto"/>
      </w:pPr>
      <w:r>
        <w:separator/>
      </w:r>
    </w:p>
  </w:footnote>
  <w:footnote w:type="continuationSeparator" w:id="0">
    <w:p w:rsidR="0065453C" w:rsidRDefault="0065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9517"/>
    </w:tblGrid>
    <w:tr w:rsidR="002171C1" w:rsidRPr="00C0485C" w:rsidTr="002171C1">
      <w:trPr>
        <w:trHeight w:val="1469"/>
      </w:trPr>
      <w:tc>
        <w:tcPr>
          <w:tcW w:w="747" w:type="pct"/>
        </w:tcPr>
        <w:p w:rsidR="002171C1" w:rsidRPr="00963745" w:rsidRDefault="00000000" w:rsidP="002171C1">
          <w:pPr>
            <w:pStyle w:val="Header"/>
            <w:rPr>
              <w:sz w:val="26"/>
              <w:szCs w:val="26"/>
              <w:rtl/>
            </w:rPr>
          </w:pPr>
          <w:r>
            <w:rPr>
              <w:noProof/>
              <w:sz w:val="26"/>
              <w:szCs w:val="26"/>
              <w:rtl/>
            </w:rPr>
            <w:drawing>
              <wp:anchor distT="0" distB="0" distL="114300" distR="114300" simplePos="0" relativeHeight="251659264" behindDoc="0" locked="0" layoutInCell="1" allowOverlap="1" wp14:anchorId="429E32DC" wp14:editId="4A11E715">
                <wp:simplePos x="0" y="0"/>
                <wp:positionH relativeFrom="column">
                  <wp:posOffset>83185</wp:posOffset>
                </wp:positionH>
                <wp:positionV relativeFrom="paragraph">
                  <wp:posOffset>0</wp:posOffset>
                </wp:positionV>
                <wp:extent cx="629920" cy="733425"/>
                <wp:effectExtent l="0" t="0" r="0" b="952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nde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920" cy="733425"/>
                        </a:xfrm>
                        <a:prstGeom prst="rect">
                          <a:avLst/>
                        </a:prstGeom>
                      </pic:spPr>
                    </pic:pic>
                  </a:graphicData>
                </a:graphic>
                <wp14:sizeRelH relativeFrom="margin">
                  <wp14:pctWidth>0</wp14:pctWidth>
                </wp14:sizeRelH>
                <wp14:sizeRelV relativeFrom="margin">
                  <wp14:pctHeight>0</wp14:pctHeight>
                </wp14:sizeRelV>
              </wp:anchor>
            </w:drawing>
          </w:r>
        </w:p>
      </w:tc>
      <w:tc>
        <w:tcPr>
          <w:tcW w:w="4253" w:type="pct"/>
          <w:vAlign w:val="center"/>
        </w:tcPr>
        <w:p w:rsidR="002171C1" w:rsidRPr="00C0485C" w:rsidRDefault="00000000" w:rsidP="002171C1">
          <w:pPr>
            <w:bidi/>
            <w:spacing w:after="0" w:line="240" w:lineRule="auto"/>
            <w:jc w:val="center"/>
            <w:rPr>
              <w:rFonts w:cs="B Nazanin"/>
              <w:b/>
              <w:bCs/>
              <w:sz w:val="20"/>
              <w:szCs w:val="20"/>
              <w:rtl/>
            </w:rPr>
          </w:pPr>
          <w:r>
            <w:rPr>
              <w:rFonts w:cs="B Nazanin" w:hint="cs"/>
              <w:b/>
              <w:bCs/>
              <w:sz w:val="28"/>
              <w:szCs w:val="28"/>
              <w:rtl/>
            </w:rPr>
            <w:t>قرارداد حق التدریس</w:t>
          </w:r>
          <w:r>
            <w:rPr>
              <w:rFonts w:cs="B Nazanin"/>
              <w:b/>
              <w:bCs/>
              <w:sz w:val="28"/>
              <w:szCs w:val="28"/>
            </w:rPr>
            <w:t xml:space="preserve"> </w:t>
          </w:r>
          <w:r>
            <w:rPr>
              <w:rFonts w:cs="B Nazanin"/>
              <w:b/>
              <w:bCs/>
              <w:sz w:val="28"/>
              <w:szCs w:val="28"/>
              <w:rtl/>
            </w:rPr>
            <w:softHyphen/>
          </w:r>
          <w:r>
            <w:rPr>
              <w:rFonts w:cs="B Nazanin" w:hint="cs"/>
              <w:b/>
              <w:bCs/>
              <w:sz w:val="28"/>
              <w:szCs w:val="28"/>
              <w:rtl/>
            </w:rPr>
            <w:t>دوره آموزش آزاد</w:t>
          </w:r>
        </w:p>
      </w:tc>
    </w:tr>
  </w:tbl>
  <w:p w:rsidR="002171C1"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83"/>
    <w:rsid w:val="003B3CE3"/>
    <w:rsid w:val="00442312"/>
    <w:rsid w:val="0065453C"/>
    <w:rsid w:val="00D65A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E76A"/>
  <w15:chartTrackingRefBased/>
  <w15:docId w15:val="{2CA5D006-E198-4A18-8092-FC2E6795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2023-03-14T08:16:00Z</dcterms:created>
  <dcterms:modified xsi:type="dcterms:W3CDTF">2023-03-14T08:19:00Z</dcterms:modified>
</cp:coreProperties>
</file>